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Open Sans" w:hAnsi="Open Sans" w:eastAsia="Open Sans" w:cs="Open Sans"/>
          <w:i w:val="0"/>
          <w:caps w:val="0"/>
          <w:color w:val="3D3D3D"/>
          <w:spacing w:val="-15"/>
          <w:sz w:val="45"/>
          <w:szCs w:val="45"/>
          <w:shd w:val="clear" w:fill="FFFFFF"/>
          <w:lang w:val="en-US" w:eastAsia="zh-CN"/>
        </w:rPr>
      </w:pPr>
      <w:r>
        <w:rPr>
          <w:rFonts w:hint="default" w:ascii="Open Sans" w:hAnsi="Open Sans" w:eastAsia="Open Sans" w:cs="Open Sans"/>
          <w:i w:val="0"/>
          <w:caps w:val="0"/>
          <w:color w:val="3D3D3D"/>
          <w:spacing w:val="-15"/>
          <w:sz w:val="45"/>
          <w:szCs w:val="45"/>
          <w:shd w:val="clear" w:fill="FFFFFF"/>
          <w:lang w:val="en-US" w:eastAsia="zh-CN"/>
        </w:rPr>
        <w:drawing>
          <wp:inline distT="0" distB="0" distL="114300" distR="114300">
            <wp:extent cx="3704590" cy="1894840"/>
            <wp:effectExtent l="0" t="0" r="10160" b="10160"/>
            <wp:docPr id="9" name="图片 9" descr="2020-02-26_095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20-02-26_095943"/>
                    <pic:cNvPicPr>
                      <a:picLocks noChangeAspect="1"/>
                    </pic:cNvPicPr>
                  </pic:nvPicPr>
                  <pic:blipFill>
                    <a:blip r:embed="rId4"/>
                    <a:srcRect l="6939" t="32445" b="14212"/>
                    <a:stretch>
                      <a:fillRect/>
                    </a:stretch>
                  </pic:blipFill>
                  <pic:spPr>
                    <a:xfrm>
                      <a:off x="0" y="0"/>
                      <a:ext cx="3704590" cy="1894840"/>
                    </a:xfrm>
                    <a:prstGeom prst="rect">
                      <a:avLst/>
                    </a:prstGeom>
                  </pic:spPr>
                </pic:pic>
              </a:graphicData>
            </a:graphic>
          </wp:inline>
        </w:drawing>
      </w:r>
    </w:p>
    <w:p>
      <w:pPr>
        <w:pStyle w:val="2"/>
        <w:keepNext w:val="0"/>
        <w:keepLines w:val="0"/>
        <w:widowControl/>
        <w:suppressLineNumbers w:val="0"/>
        <w:spacing w:before="0" w:beforeAutospacing="0" w:after="150" w:afterAutospacing="0"/>
        <w:ind w:left="0" w:right="0" w:firstLine="0"/>
        <w:rPr>
          <w:rFonts w:ascii="Open Sans" w:hAnsi="Open Sans" w:eastAsia="Open Sans" w:cs="Open Sans"/>
          <w:i w:val="0"/>
          <w:caps w:val="0"/>
          <w:color w:val="5D5D5D"/>
          <w:spacing w:val="0"/>
          <w:sz w:val="25"/>
          <w:szCs w:val="25"/>
        </w:rPr>
      </w:pPr>
      <w:r>
        <w:rPr>
          <w:rFonts w:hint="eastAsia" w:ascii="Open Sans" w:hAnsi="Open Sans" w:eastAsia="宋体" w:cs="Open Sans"/>
          <w:b/>
          <w:i w:val="0"/>
          <w:caps w:val="0"/>
          <w:color w:val="5D5D5D"/>
          <w:spacing w:val="0"/>
          <w:sz w:val="25"/>
          <w:szCs w:val="25"/>
          <w:lang w:val="en-US" w:eastAsia="zh-CN"/>
        </w:rPr>
        <w:t>1、</w:t>
      </w:r>
      <w:r>
        <w:rPr>
          <w:rFonts w:hint="default" w:ascii="Open Sans" w:hAnsi="Open Sans" w:eastAsia="Open Sans" w:cs="Open Sans"/>
          <w:b/>
          <w:i w:val="0"/>
          <w:caps w:val="0"/>
          <w:color w:val="5D5D5D"/>
          <w:spacing w:val="0"/>
          <w:sz w:val="25"/>
          <w:szCs w:val="25"/>
        </w:rPr>
        <w:t>Description：</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Incident lights with wavelengths range between 200-1700nm vertically shine on the surface of thin film, when transmittance of thin film happen, ATGX310 can utilize lights reflected via upper and lower boundaries of thin film to create an interference pattern superimposed, the spacing of the pattern’s sinusoidal waves, when combined with the refractive index of the material, can be used to calculate the thickness of the materials.</w:t>
      </w:r>
    </w:p>
    <w:p>
      <w:pPr>
        <w:keepNext w:val="0"/>
        <w:keepLines w:val="0"/>
        <w:widowControl/>
        <w:suppressLineNumbers w:val="0"/>
        <w:ind w:left="0" w:firstLine="0"/>
        <w:jc w:val="left"/>
        <w:rPr>
          <w:rFonts w:ascii="Open Sans" w:hAnsi="Open Sans" w:eastAsia="Open Sans" w:cs="Open Sans"/>
          <w:i w:val="0"/>
          <w:caps w:val="0"/>
          <w:color w:val="5D5D5D"/>
          <w:spacing w:val="0"/>
          <w:sz w:val="22"/>
          <w:szCs w:val="22"/>
        </w:rPr>
      </w:pPr>
      <w:r>
        <w:rPr>
          <w:rFonts w:hint="eastAsia" w:ascii="Open Sans" w:hAnsi="Open Sans" w:eastAsia="宋体" w:cs="Open Sans"/>
          <w:i w:val="0"/>
          <w:caps w:val="0"/>
          <w:color w:val="5D5D5D"/>
          <w:spacing w:val="0"/>
          <w:sz w:val="25"/>
          <w:szCs w:val="25"/>
          <w:lang w:val="en-US" w:eastAsia="zh-CN"/>
        </w:rPr>
        <w:t>2、</w:t>
      </w:r>
      <w:r>
        <w:rPr>
          <w:rFonts w:hint="default" w:ascii="Open Sans" w:hAnsi="Open Sans" w:eastAsia="Open Sans" w:cs="Open Sans"/>
          <w:b/>
          <w:i w:val="0"/>
          <w:caps w:val="0"/>
          <w:color w:val="5D5D5D"/>
          <w:spacing w:val="0"/>
          <w:kern w:val="0"/>
          <w:sz w:val="22"/>
          <w:szCs w:val="22"/>
          <w:lang w:val="en-US" w:eastAsia="zh-CN" w:bidi="ar"/>
        </w:rPr>
        <w:t>What is the structure of Thin Film Measurement System?</w:t>
      </w:r>
    </w:p>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Thin Film Measurement System compose of Fiber Optic Spectrometer（ATP3010P）,R3 Measurement holder( R3）,Deuterium Halogen Light Sources（ATG1020）, Fiber collimator（FIBH-2-UV）, and UV fiber（FIB-600-UV</w:t>
      </w:r>
    </w:p>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p>
    <w:p>
      <w:pPr>
        <w:keepNext w:val="0"/>
        <w:keepLines w:val="0"/>
        <w:widowControl/>
        <w:suppressLineNumbers w:val="0"/>
        <w:ind w:left="0" w:firstLine="0"/>
        <w:jc w:val="center"/>
        <w:rPr>
          <w:rFonts w:hint="default" w:ascii="Open Sans" w:hAnsi="Open Sans" w:eastAsia="Open Sans" w:cs="Open Sans"/>
          <w:i w:val="0"/>
          <w:caps w:val="0"/>
          <w:color w:val="5D5D5D"/>
          <w:spacing w:val="0"/>
          <w:kern w:val="0"/>
          <w:sz w:val="22"/>
          <w:szCs w:val="22"/>
          <w:lang w:val="en-US" w:eastAsia="zh-CN" w:bidi="ar"/>
        </w:rPr>
      </w:pPr>
      <w:bookmarkStart w:id="2" w:name="_GoBack"/>
      <w:r>
        <w:rPr>
          <w:rFonts w:hint="default" w:ascii="Open Sans" w:hAnsi="Open Sans" w:eastAsia="Open Sans" w:cs="Open Sans"/>
          <w:i w:val="0"/>
          <w:caps w:val="0"/>
          <w:color w:val="5D5D5D"/>
          <w:spacing w:val="0"/>
          <w:kern w:val="0"/>
          <w:sz w:val="22"/>
          <w:szCs w:val="22"/>
          <w:lang w:val="en-US" w:eastAsia="zh-CN" w:bidi="ar"/>
        </w:rPr>
        <w:drawing>
          <wp:inline distT="0" distB="0" distL="114300" distR="114300">
            <wp:extent cx="3495675" cy="2276475"/>
            <wp:effectExtent l="0" t="0" r="9525" b="9525"/>
            <wp:docPr id="8"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56"/>
                    <pic:cNvPicPr>
                      <a:picLocks noChangeAspect="1"/>
                    </pic:cNvPicPr>
                  </pic:nvPicPr>
                  <pic:blipFill>
                    <a:blip r:embed="rId5"/>
                    <a:stretch>
                      <a:fillRect/>
                    </a:stretch>
                  </pic:blipFill>
                  <pic:spPr>
                    <a:xfrm>
                      <a:off x="0" y="0"/>
                      <a:ext cx="3495675" cy="2276475"/>
                    </a:xfrm>
                    <a:prstGeom prst="rect">
                      <a:avLst/>
                    </a:prstGeom>
                    <a:noFill/>
                    <a:ln w="9525">
                      <a:noFill/>
                    </a:ln>
                  </pic:spPr>
                </pic:pic>
              </a:graphicData>
            </a:graphic>
          </wp:inline>
        </w:drawing>
      </w:r>
      <w:bookmarkEnd w:id="2"/>
    </w:p>
    <w:p>
      <w:pPr>
        <w:pStyle w:val="2"/>
        <w:keepNext w:val="0"/>
        <w:keepLines w:val="0"/>
        <w:widowControl/>
        <w:numPr>
          <w:ilvl w:val="0"/>
          <w:numId w:val="0"/>
        </w:numPr>
        <w:suppressLineNumbers w:val="0"/>
        <w:pBdr>
          <w:top w:val="none" w:color="auto" w:sz="0" w:space="0"/>
        </w:pBdr>
        <w:spacing w:before="0" w:beforeAutospacing="0" w:after="150" w:afterAutospacing="0"/>
        <w:ind w:leftChars="0" w:right="0" w:rightChars="0"/>
        <w:rPr>
          <w:rFonts w:hint="eastAsia" w:ascii="Open Sans" w:hAnsi="Open Sans" w:eastAsia="Open Sans" w:cs="Open Sans"/>
          <w:i w:val="0"/>
          <w:caps w:val="0"/>
          <w:color w:val="5D5D5D"/>
          <w:spacing w:val="0"/>
          <w:kern w:val="0"/>
          <w:sz w:val="22"/>
          <w:szCs w:val="22"/>
          <w:lang w:val="en-US" w:eastAsia="zh-CN" w:bidi="ar"/>
        </w:rPr>
      </w:pPr>
      <w:r>
        <w:rPr>
          <w:rFonts w:hint="eastAsia" w:ascii="Open Sans" w:hAnsi="Open Sans" w:eastAsia="Open Sans" w:cs="Open Sans"/>
          <w:i w:val="0"/>
          <w:caps w:val="0"/>
          <w:color w:val="5D5D5D"/>
          <w:spacing w:val="0"/>
          <w:kern w:val="0"/>
          <w:sz w:val="22"/>
          <w:szCs w:val="22"/>
          <w:lang w:val="en-US" w:eastAsia="zh-CN" w:bidi="ar"/>
        </w:rPr>
        <w:t>3、Features</w:t>
      </w:r>
    </w:p>
    <w:p>
      <w:pPr>
        <w:pStyle w:val="2"/>
        <w:keepNext w:val="0"/>
        <w:keepLines w:val="0"/>
        <w:widowControl/>
        <w:numPr>
          <w:ilvl w:val="0"/>
          <w:numId w:val="0"/>
        </w:numPr>
        <w:suppressLineNumbers w:val="0"/>
        <w:pBdr>
          <w:top w:val="none" w:color="auto" w:sz="0" w:space="0"/>
        </w:pBdr>
        <w:spacing w:before="0" w:beforeAutospacing="0" w:after="150" w:afterAutospacing="0"/>
        <w:ind w:leftChars="0" w:right="0" w:rightChars="0"/>
        <w:rPr>
          <w:rFonts w:hint="eastAsia" w:ascii="Open Sans" w:hAnsi="Open Sans" w:eastAsia="Open Sans" w:cs="Open Sans"/>
          <w:i w:val="0"/>
          <w:caps w:val="0"/>
          <w:color w:val="5D5D5D"/>
          <w:spacing w:val="0"/>
          <w:kern w:val="0"/>
          <w:sz w:val="22"/>
          <w:szCs w:val="22"/>
          <w:lang w:val="en-US" w:eastAsia="zh-CN" w:bidi="ar"/>
        </w:rPr>
      </w:pPr>
      <w:r>
        <w:rPr>
          <w:rFonts w:ascii="Open Sans" w:hAnsi="Open Sans" w:eastAsia="Open Sans" w:cs="Open Sans"/>
          <w:b/>
          <w:i w:val="0"/>
          <w:caps w:val="0"/>
          <w:color w:val="5D5D5D"/>
          <w:spacing w:val="0"/>
          <w:sz w:val="25"/>
          <w:szCs w:val="25"/>
          <w:shd w:val="clear" w:fill="FFFFFF"/>
        </w:rPr>
        <w:t>Specifications:</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b/>
          <w:i w:val="0"/>
          <w:caps w:val="0"/>
          <w:color w:val="5D5D5D"/>
          <w:spacing w:val="0"/>
          <w:sz w:val="25"/>
          <w:szCs w:val="25"/>
        </w:rPr>
        <w:t>1. Optical system:</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Deuterium Halogen light source</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Collimating mirror </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Receiver：Optic fiber spectrometer</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Wavelength：200-1100</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Range measured：0-100%</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b/>
          <w:i w:val="0"/>
          <w:caps w:val="0"/>
          <w:color w:val="5D5D5D"/>
          <w:spacing w:val="0"/>
          <w:sz w:val="25"/>
          <w:szCs w:val="25"/>
        </w:rPr>
        <w:t>Technical parameters:</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Wavelength accuracy ±0.5nm</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Wavelength repeat ≤0.2nm</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Spectral bandwidth: 1nm</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Stay light ≤0.05%</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Transmittance accuracy ±0.5%</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i w:val="0"/>
          <w:caps w:val="0"/>
          <w:color w:val="5D5D5D"/>
          <w:spacing w:val="0"/>
          <w:sz w:val="25"/>
          <w:szCs w:val="25"/>
        </w:rPr>
        <w:t>Transmittance repeat ≤0.5% </w:t>
      </w:r>
    </w:p>
    <w:p>
      <w:pPr>
        <w:pStyle w:val="2"/>
        <w:keepNext w:val="0"/>
        <w:keepLines w:val="0"/>
        <w:widowControl/>
        <w:suppressLineNumbers w:val="0"/>
        <w:spacing w:before="0" w:beforeAutospacing="0" w:after="150" w:afterAutospacing="0"/>
        <w:ind w:left="0" w:right="0" w:firstLine="0"/>
        <w:rPr>
          <w:rFonts w:hint="default" w:ascii="Open Sans" w:hAnsi="Open Sans" w:eastAsia="Open Sans" w:cs="Open Sans"/>
          <w:i w:val="0"/>
          <w:caps w:val="0"/>
          <w:color w:val="5D5D5D"/>
          <w:spacing w:val="0"/>
          <w:sz w:val="25"/>
          <w:szCs w:val="25"/>
        </w:rPr>
      </w:pPr>
      <w:r>
        <w:rPr>
          <w:rFonts w:hint="default" w:ascii="Open Sans" w:hAnsi="Open Sans" w:eastAsia="Open Sans" w:cs="Open Sans"/>
          <w:b/>
          <w:i w:val="0"/>
          <w:caps w:val="0"/>
          <w:color w:val="5D5D5D"/>
          <w:spacing w:val="0"/>
          <w:sz w:val="25"/>
          <w:szCs w:val="25"/>
        </w:rPr>
        <w:t>Datasheet of Thin Film Measurement System:</w:t>
      </w:r>
    </w:p>
    <w:tbl>
      <w:tblPr>
        <w:tblStyle w:val="3"/>
        <w:tblW w:w="852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556"/>
        <w:gridCol w:w="1449"/>
        <w:gridCol w:w="1449"/>
        <w:gridCol w:w="1449"/>
        <w:gridCol w:w="161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52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b/>
                <w:kern w:val="0"/>
                <w:sz w:val="18"/>
                <w:szCs w:val="18"/>
                <w:lang w:val="en-US" w:eastAsia="zh-CN" w:bidi="ar"/>
              </w:rPr>
              <w:t>ATGX310 specification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5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b/>
                <w:kern w:val="0"/>
                <w:sz w:val="18"/>
                <w:szCs w:val="18"/>
                <w:lang w:val="en-US" w:eastAsia="zh-CN" w:bidi="ar"/>
              </w:rPr>
              <w:t>Item</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b/>
                <w:kern w:val="0"/>
                <w:sz w:val="18"/>
                <w:szCs w:val="18"/>
                <w:lang w:val="en-US" w:eastAsia="zh-CN" w:bidi="ar"/>
              </w:rPr>
              <w:t>ATGX310-VIS</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b/>
                <w:kern w:val="0"/>
                <w:sz w:val="18"/>
                <w:szCs w:val="18"/>
                <w:lang w:val="en-US" w:eastAsia="zh-CN" w:bidi="ar"/>
              </w:rPr>
              <w:t>ATGX310-XR</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b/>
                <w:kern w:val="0"/>
                <w:sz w:val="18"/>
                <w:szCs w:val="18"/>
                <w:lang w:val="en-US" w:eastAsia="zh-CN" w:bidi="ar"/>
              </w:rPr>
              <w:t>ATGX310-DUV</w:t>
            </w:r>
          </w:p>
        </w:tc>
        <w:tc>
          <w:tcPr>
            <w:tcW w:w="161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b/>
                <w:kern w:val="0"/>
                <w:sz w:val="18"/>
                <w:szCs w:val="18"/>
                <w:lang w:val="en-US" w:eastAsia="zh-CN" w:bidi="ar"/>
              </w:rPr>
              <w:t>ATGX310-NIR</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5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Wavelength range</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400-850nm</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250-1060nm</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190-1100nm</w:t>
            </w:r>
          </w:p>
        </w:tc>
        <w:tc>
          <w:tcPr>
            <w:tcW w:w="161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900-1700nm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5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Thick range</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50nm-20um</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10nm-100um</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1nm-100um</w:t>
            </w:r>
          </w:p>
        </w:tc>
        <w:tc>
          <w:tcPr>
            <w:tcW w:w="161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100nm-250um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5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Thick resolution</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0.1nm</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0.1nm</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0.1nm</w:t>
            </w:r>
          </w:p>
        </w:tc>
        <w:tc>
          <w:tcPr>
            <w:tcW w:w="161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0.1nm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0" w:hRule="atLeast"/>
          <w:jc w:val="center"/>
        </w:trPr>
        <w:tc>
          <w:tcPr>
            <w:tcW w:w="255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repeatability</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0.3nm</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0.3nm</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0.3nm</w:t>
            </w:r>
          </w:p>
        </w:tc>
        <w:tc>
          <w:tcPr>
            <w:tcW w:w="161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1.0nm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5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Incident angle</w:t>
            </w:r>
          </w:p>
        </w:tc>
        <w:tc>
          <w:tcPr>
            <w:tcW w:w="5966"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90</w:t>
            </w:r>
            <w:r>
              <w:rPr>
                <w:rFonts w:ascii="黑体" w:hAnsi="宋体" w:eastAsia="黑体" w:cs="黑体"/>
                <w:kern w:val="0"/>
                <w:sz w:val="18"/>
                <w:szCs w:val="18"/>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5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Film Layers</w:t>
            </w:r>
            <w:bookmarkStart w:id="0" w:name="_Hlk529028099"/>
            <w:bookmarkEnd w:id="0"/>
          </w:p>
        </w:tc>
        <w:tc>
          <w:tcPr>
            <w:tcW w:w="5966"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Up to10 layers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5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Sample materials</w:t>
            </w:r>
          </w:p>
        </w:tc>
        <w:tc>
          <w:tcPr>
            <w:tcW w:w="5966"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Transparent/semi-transparent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5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Modes Measured</w:t>
            </w:r>
          </w:p>
        </w:tc>
        <w:tc>
          <w:tcPr>
            <w:tcW w:w="5966"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Reflectance &amp; Transmittance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5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Rough film thickness measured</w:t>
            </w:r>
          </w:p>
        </w:tc>
        <w:tc>
          <w:tcPr>
            <w:tcW w:w="5966"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Yes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5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Speed measured</w:t>
            </w:r>
          </w:p>
        </w:tc>
        <w:tc>
          <w:tcPr>
            <w:tcW w:w="5966"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bookmarkStart w:id="1" w:name="OLE_LINK79"/>
            <w:r>
              <w:rPr>
                <w:rFonts w:asciiTheme="minorHAnsi" w:hAnsiTheme="minorHAnsi" w:eastAsiaTheme="minorEastAsia" w:cstheme="minorBidi"/>
                <w:color w:val="3D3D3D"/>
                <w:kern w:val="0"/>
                <w:sz w:val="18"/>
                <w:szCs w:val="18"/>
                <w:u w:val="none"/>
                <w:lang w:val="en-US" w:eastAsia="zh-CN" w:bidi="ar"/>
              </w:rPr>
              <w:t> </w:t>
            </w:r>
            <w:bookmarkEnd w:id="1"/>
            <w:r>
              <w:rPr>
                <w:rFonts w:asciiTheme="minorHAnsi" w:hAnsiTheme="minorHAnsi" w:eastAsiaTheme="minorEastAsia" w:cstheme="minorBidi"/>
                <w:kern w:val="0"/>
                <w:sz w:val="18"/>
                <w:szCs w:val="18"/>
                <w:lang w:val="en-US" w:eastAsia="zh-CN" w:bidi="ar"/>
              </w:rPr>
              <w:t>Minimum 1ms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5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Online</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Y</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Y</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Y</w:t>
            </w:r>
          </w:p>
        </w:tc>
        <w:tc>
          <w:tcPr>
            <w:tcW w:w="161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Y</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5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Light spot size</w:t>
            </w:r>
          </w:p>
        </w:tc>
        <w:tc>
          <w:tcPr>
            <w:tcW w:w="5966"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Standard: 200um or 400um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5966"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Customized: 100um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5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Microscope configured</w:t>
            </w:r>
          </w:p>
        </w:tc>
        <w:tc>
          <w:tcPr>
            <w:tcW w:w="5966"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Y</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5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CCD imaging</w:t>
            </w:r>
          </w:p>
        </w:tc>
        <w:tc>
          <w:tcPr>
            <w:tcW w:w="5966"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Y</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5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Scan options</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150mmX300mm</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150mmX300mm</w:t>
            </w:r>
          </w:p>
        </w:tc>
        <w:tc>
          <w:tcPr>
            <w:tcW w:w="144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150mmX300mm</w:t>
            </w:r>
          </w:p>
        </w:tc>
        <w:tc>
          <w:tcPr>
            <w:tcW w:w="161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150mmX300mm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rPr>
                <w:rFonts w:hint="eastAsia" w:ascii="宋体"/>
                <w:sz w:val="24"/>
                <w:szCs w:val="24"/>
              </w:rPr>
            </w:pPr>
          </w:p>
        </w:tc>
        <w:tc>
          <w:tcPr>
            <w:tcW w:w="5966"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Xy scan platform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5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Vacuum</w:t>
            </w:r>
          </w:p>
        </w:tc>
        <w:tc>
          <w:tcPr>
            <w:tcW w:w="5966"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150" w:afterAutospacing="0"/>
              <w:ind w:left="0" w:right="0"/>
              <w:jc w:val="center"/>
              <w:rPr>
                <w:sz w:val="25"/>
                <w:szCs w:val="25"/>
              </w:rPr>
            </w:pPr>
            <w:r>
              <w:rPr>
                <w:rFonts w:asciiTheme="minorHAnsi" w:hAnsiTheme="minorHAnsi" w:eastAsiaTheme="minorEastAsia" w:cstheme="minorBidi"/>
                <w:kern w:val="0"/>
                <w:sz w:val="18"/>
                <w:szCs w:val="18"/>
                <w:lang w:val="en-US" w:eastAsia="zh-CN" w:bidi="ar"/>
              </w:rPr>
              <w:t>Y</w:t>
            </w:r>
          </w:p>
        </w:tc>
      </w:tr>
    </w:tbl>
    <w:p>
      <w:pPr>
        <w:jc w:val="both"/>
        <w:rPr>
          <w:rFonts w:hint="default" w:ascii="Open Sans" w:hAnsi="Open Sans" w:eastAsia="Open Sans" w:cs="Open Sans"/>
          <w:i w:val="0"/>
          <w:caps w:val="0"/>
          <w:color w:val="3D3D3D"/>
          <w:spacing w:val="-15"/>
          <w:sz w:val="45"/>
          <w:szCs w:val="45"/>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246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2020-03-16T05:54:27Z</dcterms:created>
  <dc:creator>opt</dc:creator>
  <cp:lastModifiedBy>opt</cp:lastModifiedBy>
  <dcterms:modified xsi:type="dcterms:W3CDTF">2020-03-16T05:55:12Z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